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BC5" w:rsidRPr="009B5BC5" w:rsidRDefault="009B5BC5" w:rsidP="009B5BC5">
      <w:pPr>
        <w:pStyle w:val="a3"/>
        <w:shd w:val="clear" w:color="auto" w:fill="FFFFFF"/>
        <w:spacing w:after="120"/>
        <w:rPr>
          <w:lang w:val="ru-RU"/>
        </w:rPr>
      </w:pPr>
    </w:p>
    <w:tbl>
      <w:tblPr>
        <w:tblW w:w="0" w:type="auto"/>
        <w:jc w:val="right"/>
        <w:tblInd w:w="-354" w:type="dxa"/>
        <w:tblLook w:val="01E0"/>
      </w:tblPr>
      <w:tblGrid>
        <w:gridCol w:w="6170"/>
      </w:tblGrid>
      <w:tr w:rsidR="009B5BC5" w:rsidRPr="009B5BC5" w:rsidTr="003870B9">
        <w:trPr>
          <w:jc w:val="right"/>
        </w:trPr>
        <w:tc>
          <w:tcPr>
            <w:tcW w:w="6170" w:type="dxa"/>
          </w:tcPr>
          <w:p w:rsidR="009B5BC5" w:rsidRPr="009B5BC5" w:rsidRDefault="009B5BC5" w:rsidP="009B5BC5">
            <w:pPr>
              <w:pStyle w:val="a3"/>
              <w:spacing w:after="120"/>
              <w:jc w:val="right"/>
              <w:rPr>
                <w:lang w:val="ru-RU"/>
              </w:rPr>
            </w:pPr>
            <w:r w:rsidRPr="009B5BC5">
              <w:rPr>
                <w:lang w:val="ru-RU"/>
              </w:rPr>
              <w:t>« Утверждаю»</w:t>
            </w:r>
          </w:p>
          <w:p w:rsidR="009B5BC5" w:rsidRDefault="009B5BC5" w:rsidP="009B5BC5">
            <w:pPr>
              <w:pStyle w:val="a3"/>
              <w:spacing w:after="120"/>
              <w:jc w:val="right"/>
              <w:rPr>
                <w:lang w:val="ru-RU"/>
              </w:rPr>
            </w:pPr>
            <w:r w:rsidRPr="009B5BC5">
              <w:rPr>
                <w:lang w:val="ru-RU"/>
              </w:rPr>
              <w:t xml:space="preserve">Директор филиала </w:t>
            </w:r>
          </w:p>
          <w:p w:rsidR="009B5BC5" w:rsidRPr="009B5BC5" w:rsidRDefault="009B5BC5" w:rsidP="009B5BC5">
            <w:pPr>
              <w:pStyle w:val="a3"/>
              <w:spacing w:after="120"/>
              <w:jc w:val="right"/>
              <w:rPr>
                <w:lang w:val="ru-RU"/>
              </w:rPr>
            </w:pPr>
            <w:r w:rsidRPr="009B5BC5">
              <w:rPr>
                <w:lang w:val="ru-RU"/>
              </w:rPr>
              <w:t>№ 1ФГУП</w:t>
            </w:r>
            <w:r>
              <w:rPr>
                <w:lang w:val="ru-RU"/>
              </w:rPr>
              <w:t xml:space="preserve">  </w:t>
            </w:r>
            <w:r w:rsidRPr="009B5BC5">
              <w:rPr>
                <w:lang w:val="ru-RU"/>
              </w:rPr>
              <w:t>«Атом-охрана»</w:t>
            </w:r>
          </w:p>
          <w:p w:rsidR="009B5BC5" w:rsidRPr="009B5BC5" w:rsidRDefault="009B5BC5" w:rsidP="009B5BC5">
            <w:pPr>
              <w:pStyle w:val="a3"/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_______________ </w:t>
            </w:r>
            <w:r w:rsidRPr="009B5BC5">
              <w:rPr>
                <w:lang w:val="ru-RU"/>
              </w:rPr>
              <w:t xml:space="preserve"> А.Н Артамонов</w:t>
            </w:r>
          </w:p>
          <w:p w:rsidR="009B5BC5" w:rsidRPr="009B5BC5" w:rsidRDefault="009B5BC5" w:rsidP="009B5BC5">
            <w:pPr>
              <w:pStyle w:val="a3"/>
              <w:spacing w:after="120"/>
              <w:jc w:val="right"/>
              <w:rPr>
                <w:lang w:val="ru-RU"/>
              </w:rPr>
            </w:pPr>
            <w:r w:rsidRPr="009B5BC5">
              <w:rPr>
                <w:lang w:val="ru-RU"/>
              </w:rPr>
              <w:t xml:space="preserve">            «______» ____________ 2015 года.</w:t>
            </w:r>
          </w:p>
        </w:tc>
      </w:tr>
    </w:tbl>
    <w:p w:rsidR="009B5BC5" w:rsidRPr="009B5BC5" w:rsidRDefault="009B5BC5" w:rsidP="009B5BC5">
      <w:pPr>
        <w:pStyle w:val="a3"/>
        <w:shd w:val="clear" w:color="auto" w:fill="FFFFFF"/>
        <w:spacing w:after="120"/>
        <w:rPr>
          <w:bCs/>
          <w:noProof/>
          <w:lang w:val="ru-RU"/>
        </w:rPr>
      </w:pPr>
    </w:p>
    <w:p w:rsidR="009B5BC5" w:rsidRPr="009B5BC5" w:rsidRDefault="009B5BC5" w:rsidP="009B5BC5">
      <w:pPr>
        <w:pStyle w:val="a3"/>
        <w:shd w:val="clear" w:color="auto" w:fill="FFFFFF"/>
        <w:spacing w:after="120"/>
        <w:ind w:left="283"/>
        <w:jc w:val="center"/>
        <w:rPr>
          <w:bCs/>
          <w:noProof/>
          <w:lang w:val="ru-RU"/>
        </w:rPr>
      </w:pPr>
    </w:p>
    <w:p w:rsidR="009B5BC5" w:rsidRPr="00DB7C0D" w:rsidRDefault="009B5BC5" w:rsidP="009B5BC5">
      <w:pPr>
        <w:pStyle w:val="a3"/>
        <w:shd w:val="clear" w:color="auto" w:fill="FFFFFF"/>
        <w:spacing w:after="120"/>
        <w:ind w:left="283"/>
        <w:jc w:val="center"/>
        <w:rPr>
          <w:b/>
          <w:bCs/>
          <w:noProof/>
        </w:rPr>
      </w:pPr>
      <w:r w:rsidRPr="00DB7C0D">
        <w:rPr>
          <w:b/>
          <w:bCs/>
          <w:noProof/>
        </w:rPr>
        <w:t>ТЕХНИЧЕСКОЕ ЗАДАНИЕ</w:t>
      </w:r>
    </w:p>
    <w:p w:rsidR="009B5BC5" w:rsidRPr="009B5BC5" w:rsidRDefault="009B5BC5" w:rsidP="009B5BC5">
      <w:pPr>
        <w:keepNext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5BC5">
        <w:rPr>
          <w:rFonts w:ascii="Times New Roman" w:hAnsi="Times New Roman" w:cs="Times New Roman"/>
          <w:sz w:val="24"/>
          <w:szCs w:val="24"/>
        </w:rPr>
        <w:t xml:space="preserve">для проведения открытого запроса цен в электронной форме </w:t>
      </w:r>
      <w:proofErr w:type="gramStart"/>
      <w:r w:rsidRPr="009B5BC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B5BC5" w:rsidRPr="009B5BC5" w:rsidRDefault="009B5BC5" w:rsidP="009B5BC5">
      <w:pPr>
        <w:keepNext/>
        <w:spacing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5BC5">
        <w:rPr>
          <w:rFonts w:ascii="Times New Roman" w:hAnsi="Times New Roman" w:cs="Times New Roman"/>
          <w:sz w:val="24"/>
          <w:szCs w:val="24"/>
        </w:rPr>
        <w:t xml:space="preserve">право заключения договора на </w:t>
      </w:r>
      <w:r w:rsidRPr="009B5B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B5BC5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поставку  воды минеральной</w:t>
      </w:r>
    </w:p>
    <w:p w:rsidR="009B5BC5" w:rsidRPr="009B5BC5" w:rsidRDefault="009B5BC5" w:rsidP="009B5BC5">
      <w:pPr>
        <w:keepNext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C5">
        <w:rPr>
          <w:rFonts w:ascii="Times New Roman" w:hAnsi="Times New Roman" w:cs="Times New Roman"/>
          <w:sz w:val="24"/>
          <w:szCs w:val="24"/>
          <w:shd w:val="clear" w:color="auto" w:fill="FFFFFF"/>
        </w:rPr>
        <w:t>для нужд  отдельной команды №5 филиала №1 ФГУП «Атом-охрана»</w:t>
      </w: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DB7C0D" w:rsidRDefault="009B5BC5" w:rsidP="009B5BC5">
      <w:pPr>
        <w:pStyle w:val="Times12"/>
        <w:jc w:val="center"/>
        <w:rPr>
          <w:szCs w:val="24"/>
        </w:rPr>
      </w:pPr>
      <w:proofErr w:type="gramStart"/>
      <w:r w:rsidRPr="00DB7C0D">
        <w:rPr>
          <w:szCs w:val="24"/>
        </w:rPr>
        <w:t xml:space="preserve">(разработано в соответствии с требованиями приказа </w:t>
      </w:r>
      <w:proofErr w:type="spellStart"/>
      <w:r w:rsidRPr="00DB7C0D">
        <w:rPr>
          <w:szCs w:val="24"/>
        </w:rPr>
        <w:t>Госкорпорации</w:t>
      </w:r>
      <w:proofErr w:type="spellEnd"/>
      <w:r w:rsidRPr="00DB7C0D">
        <w:rPr>
          <w:szCs w:val="24"/>
        </w:rPr>
        <w:t xml:space="preserve"> «</w:t>
      </w:r>
      <w:proofErr w:type="spellStart"/>
      <w:r w:rsidRPr="00DB7C0D">
        <w:rPr>
          <w:szCs w:val="24"/>
        </w:rPr>
        <w:t>Росатом</w:t>
      </w:r>
      <w:proofErr w:type="spellEnd"/>
      <w:r w:rsidRPr="00DB7C0D">
        <w:rPr>
          <w:szCs w:val="24"/>
        </w:rPr>
        <w:t>»</w:t>
      </w:r>
      <w:proofErr w:type="gramEnd"/>
    </w:p>
    <w:p w:rsidR="009B5BC5" w:rsidRPr="00DB7C0D" w:rsidRDefault="009B5BC5" w:rsidP="009B5BC5">
      <w:pPr>
        <w:pStyle w:val="Times12"/>
        <w:jc w:val="center"/>
        <w:rPr>
          <w:szCs w:val="24"/>
        </w:rPr>
      </w:pPr>
      <w:r w:rsidRPr="00DB7C0D">
        <w:rPr>
          <w:szCs w:val="24"/>
        </w:rPr>
        <w:t xml:space="preserve">от 02.07.2013 № 1/702-П «Об утверждении </w:t>
      </w:r>
      <w:proofErr w:type="gramStart"/>
      <w:r w:rsidRPr="00DB7C0D">
        <w:rPr>
          <w:szCs w:val="24"/>
        </w:rPr>
        <w:t>Единых</w:t>
      </w:r>
      <w:proofErr w:type="gramEnd"/>
      <w:r w:rsidRPr="00DB7C0D">
        <w:rPr>
          <w:szCs w:val="24"/>
        </w:rPr>
        <w:t xml:space="preserve"> отраслевых методических</w:t>
      </w:r>
    </w:p>
    <w:p w:rsidR="009B5BC5" w:rsidRPr="00DB7C0D" w:rsidRDefault="009B5BC5" w:rsidP="009B5BC5">
      <w:pPr>
        <w:pStyle w:val="Times12"/>
        <w:jc w:val="center"/>
        <w:rPr>
          <w:szCs w:val="24"/>
        </w:rPr>
      </w:pPr>
      <w:r w:rsidRPr="00DB7C0D">
        <w:rPr>
          <w:szCs w:val="24"/>
        </w:rPr>
        <w:t>рекомендаций по применению типовых форм технических заданий для обеспечения</w:t>
      </w:r>
    </w:p>
    <w:p w:rsidR="009B5BC5" w:rsidRPr="00DB7C0D" w:rsidRDefault="009B5BC5" w:rsidP="009B5BC5">
      <w:pPr>
        <w:pStyle w:val="Times12"/>
        <w:jc w:val="center"/>
        <w:rPr>
          <w:szCs w:val="24"/>
        </w:rPr>
      </w:pPr>
      <w:r w:rsidRPr="00DB7C0D">
        <w:rPr>
          <w:szCs w:val="24"/>
        </w:rPr>
        <w:t>закупок продукции в соответствии с требованиями Единого отраслевого стандарта</w:t>
      </w:r>
    </w:p>
    <w:p w:rsidR="009B5BC5" w:rsidRPr="009B5BC5" w:rsidRDefault="009B5BC5" w:rsidP="009B5BC5">
      <w:pPr>
        <w:pStyle w:val="Times12"/>
        <w:jc w:val="center"/>
        <w:rPr>
          <w:b/>
          <w:szCs w:val="24"/>
        </w:rPr>
      </w:pPr>
      <w:r w:rsidRPr="00DB7C0D">
        <w:rPr>
          <w:szCs w:val="24"/>
        </w:rPr>
        <w:t xml:space="preserve">закупок (Положение о закупке) </w:t>
      </w:r>
      <w:proofErr w:type="spellStart"/>
      <w:r w:rsidRPr="00DB7C0D">
        <w:rPr>
          <w:szCs w:val="24"/>
        </w:rPr>
        <w:t>Госкорпорации</w:t>
      </w:r>
      <w:proofErr w:type="spellEnd"/>
      <w:r w:rsidRPr="00DB7C0D">
        <w:rPr>
          <w:szCs w:val="24"/>
        </w:rPr>
        <w:t xml:space="preserve"> «</w:t>
      </w:r>
      <w:proofErr w:type="spellStart"/>
      <w:r w:rsidRPr="00DB7C0D">
        <w:rPr>
          <w:szCs w:val="24"/>
        </w:rPr>
        <w:t>Росатом</w:t>
      </w:r>
      <w:proofErr w:type="spellEnd"/>
      <w:r w:rsidRPr="00DB7C0D">
        <w:rPr>
          <w:szCs w:val="24"/>
        </w:rPr>
        <w:t>»)</w:t>
      </w:r>
      <w:r w:rsidR="00DB7C0D">
        <w:rPr>
          <w:b/>
          <w:szCs w:val="24"/>
        </w:rPr>
        <w:t>.</w:t>
      </w: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7832FC" w:rsidRDefault="007832FC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7832FC" w:rsidRPr="009B5BC5" w:rsidRDefault="007832FC" w:rsidP="007832FC">
      <w:pPr>
        <w:pStyle w:val="Times12"/>
        <w:tabs>
          <w:tab w:val="left" w:pos="426"/>
          <w:tab w:val="left" w:pos="709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DB7C0D" w:rsidRDefault="00DB7C0D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DB7C0D" w:rsidRDefault="00DB7C0D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DB7C0D" w:rsidRDefault="00DB7C0D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DB7C0D" w:rsidRPr="009B5BC5" w:rsidRDefault="00DB7C0D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9B5BC5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Cs w:val="24"/>
        </w:rPr>
      </w:pPr>
    </w:p>
    <w:p w:rsidR="009B5BC5" w:rsidRPr="009B5BC5" w:rsidRDefault="009B5BC5" w:rsidP="00DB7C0D">
      <w:pPr>
        <w:pStyle w:val="Times12"/>
        <w:tabs>
          <w:tab w:val="left" w:pos="1134"/>
          <w:tab w:val="left" w:pos="1418"/>
        </w:tabs>
        <w:ind w:firstLine="0"/>
        <w:rPr>
          <w:b/>
          <w:szCs w:val="24"/>
        </w:rPr>
      </w:pPr>
    </w:p>
    <w:p w:rsidR="009B5BC5" w:rsidRPr="00DB7C0D" w:rsidRDefault="009B5BC5" w:rsidP="009B5BC5">
      <w:pPr>
        <w:spacing w:line="240" w:lineRule="auto"/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ПЕРЕЧЕНЬ ТОВАРОВ И ОБЩИХ ТРЕБОВАНИЙ </w:t>
      </w:r>
    </w:p>
    <w:p w:rsidR="009B5BC5" w:rsidRPr="009B5BC5" w:rsidRDefault="009B5BC5" w:rsidP="009B5BC5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10647" w:type="dxa"/>
        <w:tblInd w:w="-459" w:type="dxa"/>
        <w:tblLayout w:type="fixed"/>
        <w:tblLook w:val="00A0"/>
      </w:tblPr>
      <w:tblGrid>
        <w:gridCol w:w="567"/>
        <w:gridCol w:w="2835"/>
        <w:gridCol w:w="4395"/>
        <w:gridCol w:w="1134"/>
        <w:gridCol w:w="1716"/>
      </w:tblGrid>
      <w:tr w:rsidR="009B5BC5" w:rsidRPr="009B5BC5" w:rsidTr="00DB7C0D">
        <w:trPr>
          <w:trHeight w:val="7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B5BC5" w:rsidRPr="009B5BC5" w:rsidRDefault="009B5BC5" w:rsidP="009B5BC5">
            <w:pPr>
              <w:spacing w:line="240" w:lineRule="auto"/>
              <w:ind w:left="-134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5BC5" w:rsidRPr="009B5BC5" w:rsidRDefault="009B5BC5" w:rsidP="009B5BC5">
            <w:pPr>
              <w:spacing w:line="240" w:lineRule="auto"/>
              <w:ind w:left="-134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5BC5" w:rsidRPr="009B5BC5" w:rsidRDefault="009B5BC5" w:rsidP="009B5BC5">
            <w:pPr>
              <w:spacing w:line="240" w:lineRule="auto"/>
              <w:ind w:left="-134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B5BC5" w:rsidRPr="009B5BC5" w:rsidRDefault="009B5BC5" w:rsidP="009B5B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B5BC5" w:rsidRPr="009B5BC5" w:rsidRDefault="009B5BC5" w:rsidP="009B5B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</w:tr>
      <w:tr w:rsidR="009B5BC5" w:rsidRPr="009B5BC5" w:rsidTr="00DB7C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67" w:type="dxa"/>
            <w:vAlign w:val="center"/>
          </w:tcPr>
          <w:p w:rsidR="009B5BC5" w:rsidRPr="009B5BC5" w:rsidRDefault="009B5BC5" w:rsidP="009B5BC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Вода минеральная  (</w:t>
            </w:r>
            <w:proofErr w:type="spellStart"/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бутилированная</w:t>
            </w:r>
            <w:proofErr w:type="spellEnd"/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)    </w:t>
            </w:r>
          </w:p>
        </w:tc>
        <w:tc>
          <w:tcPr>
            <w:tcW w:w="4395" w:type="dxa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Тара поставки – поликарбонатный бутыль емкость </w:t>
            </w:r>
            <w:smartTag w:uri="urn:schemas-microsoft-com:office:smarttags" w:element="metricconverter">
              <w:smartTagPr>
                <w:attr w:name="ProductID" w:val="19 л"/>
              </w:smartTagPr>
              <w:r w:rsidRPr="009B5BC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19 л</w:t>
              </w:r>
            </w:smartTag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пробка одноразовая из пищевого полиэтилена.</w:t>
            </w:r>
          </w:p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 должен отвечать положениям:</w:t>
            </w:r>
          </w:p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 – 0131-002-97447179-2010 </w:t>
            </w:r>
          </w:p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 </w:t>
            </w:r>
            <w:proofErr w:type="gramStart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51074-2003</w:t>
            </w:r>
          </w:p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5BC5" w:rsidRPr="009B5BC5" w:rsidRDefault="009B5BC5" w:rsidP="009B5B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бутыль</w:t>
            </w:r>
          </w:p>
        </w:tc>
        <w:tc>
          <w:tcPr>
            <w:tcW w:w="1716" w:type="dxa"/>
            <w:vAlign w:val="center"/>
          </w:tcPr>
          <w:p w:rsidR="009B5BC5" w:rsidRPr="009B5BC5" w:rsidRDefault="009B5BC5" w:rsidP="009B5B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432 (ежемесячно по 48 бутылей)</w:t>
            </w:r>
          </w:p>
        </w:tc>
      </w:tr>
    </w:tbl>
    <w:p w:rsidR="009B5BC5" w:rsidRPr="009B5BC5" w:rsidRDefault="009B5BC5" w:rsidP="009B5BC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5BC5">
        <w:rPr>
          <w:rFonts w:ascii="Times New Roman" w:hAnsi="Times New Roman" w:cs="Times New Roman"/>
          <w:sz w:val="24"/>
          <w:szCs w:val="24"/>
        </w:rPr>
        <w:t>В случае предложения эквивалента или аналога товара обязательное предоставление технического описания с приложением документов, подтверждающих качественные характеристики товара.</w:t>
      </w:r>
    </w:p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 xml:space="preserve">   РАЗДЕЛ 3. ТРЕБОВАНИЯ К КАЧЕСТВУ ТОВАРА И СВЕДЕНИЯ О НОВИЗНЕ</w:t>
      </w:r>
    </w:p>
    <w:tbl>
      <w:tblPr>
        <w:tblW w:w="0" w:type="auto"/>
        <w:tblInd w:w="-34" w:type="dxa"/>
        <w:tblLook w:val="00A0"/>
      </w:tblPr>
      <w:tblGrid>
        <w:gridCol w:w="8329"/>
      </w:tblGrid>
      <w:tr w:rsidR="009B5BC5" w:rsidRPr="009B5BC5" w:rsidTr="007832FC">
        <w:tc>
          <w:tcPr>
            <w:tcW w:w="8329" w:type="dxa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поставляемый товар по качеству должен соответствовать требованиям ГОС </w:t>
            </w:r>
            <w:proofErr w:type="gramStart"/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proofErr w:type="gramEnd"/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51074-2003 и </w:t>
            </w:r>
            <w:proofErr w:type="spellStart"/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>СанПиН</w:t>
            </w:r>
            <w:proofErr w:type="spellEnd"/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2.3.1078-01,  быть свободными от прав третьих лиц;</w:t>
            </w:r>
          </w:p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>- общий уровень минерализации не более 1000 мг/л;</w:t>
            </w:r>
          </w:p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>- отсутствие запаха и вкуса;</w:t>
            </w:r>
          </w:p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iCs/>
                <w:sz w:val="24"/>
                <w:szCs w:val="24"/>
              </w:rPr>
              <w:t>- бесцветная.</w:t>
            </w: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 ТРЕБОВАНИЯ К МАРКИРОВКЕ</w:t>
      </w:r>
    </w:p>
    <w:tbl>
      <w:tblPr>
        <w:tblW w:w="9214" w:type="dxa"/>
        <w:tblInd w:w="250" w:type="dxa"/>
        <w:tblLook w:val="00A0"/>
      </w:tblPr>
      <w:tblGrid>
        <w:gridCol w:w="9214"/>
      </w:tblGrid>
      <w:tr w:rsidR="009B5BC5" w:rsidRPr="009B5BC5" w:rsidTr="007832FC">
        <w:trPr>
          <w:trHeight w:val="335"/>
        </w:trPr>
        <w:tc>
          <w:tcPr>
            <w:tcW w:w="9214" w:type="dxa"/>
          </w:tcPr>
          <w:p w:rsidR="009B5BC5" w:rsidRPr="009B5BC5" w:rsidRDefault="009B5BC5" w:rsidP="007832FC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Маркировка должна соответствовать требованиям нормативных правовых актов Российской Федерации, ГОСТ, ТУ</w:t>
            </w:r>
          </w:p>
        </w:tc>
      </w:tr>
    </w:tbl>
    <w:p w:rsidR="009B5BC5" w:rsidRPr="009B5BC5" w:rsidRDefault="009B5BC5" w:rsidP="009B5BC5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5. ТРЕБОВАНИЯ К УПАКОВКЕ</w:t>
      </w:r>
    </w:p>
    <w:tbl>
      <w:tblPr>
        <w:tblW w:w="9214" w:type="dxa"/>
        <w:tblInd w:w="250" w:type="dxa"/>
        <w:tblLook w:val="00A0"/>
      </w:tblPr>
      <w:tblGrid>
        <w:gridCol w:w="9214"/>
      </w:tblGrid>
      <w:tr w:rsidR="009B5BC5" w:rsidRPr="009B5BC5" w:rsidTr="007832FC">
        <w:trPr>
          <w:trHeight w:val="335"/>
        </w:trPr>
        <w:tc>
          <w:tcPr>
            <w:tcW w:w="9214" w:type="dxa"/>
          </w:tcPr>
          <w:p w:rsidR="009B5BC5" w:rsidRPr="009B5BC5" w:rsidRDefault="009B5BC5" w:rsidP="007832FC">
            <w:pPr>
              <w:spacing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 поставляется в специальной упаковке (таре)</w:t>
            </w:r>
            <w:proofErr w:type="gramStart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B5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соответствующей стандартам, обязательным правилам и требованиям для тары и упаковки, предъявляемым к каждому виду Товара. Поставщик должен обеспечить упаковку Товара, способную предотвратить его повреждение или порчу во время погрузки, разгрузки и перевозки к конечному пункту назначения (месту доставки), с учетом перегрузок и его длительного хранения. Упаковка Товара должна полностью обеспечить условия транспортировки, предъявляемые к данному виду Товара. Наличие защиты горловины бутыли от загрязнений.</w:t>
            </w:r>
          </w:p>
        </w:tc>
      </w:tr>
    </w:tbl>
    <w:p w:rsidR="009B5BC5" w:rsidRPr="009B5BC5" w:rsidRDefault="009B5BC5" w:rsidP="009B5BC5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6. ТРЕБОВАНИЯ ПО ПРАВИЛАМ СДАЧИ И ПРИЕМКИ</w:t>
      </w:r>
    </w:p>
    <w:p w:rsidR="009B5BC5" w:rsidRPr="009B5BC5" w:rsidRDefault="009B5BC5" w:rsidP="009B5BC5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214" w:type="dxa"/>
        <w:tblInd w:w="392" w:type="dxa"/>
        <w:tblLook w:val="00A0"/>
      </w:tblPr>
      <w:tblGrid>
        <w:gridCol w:w="9214"/>
      </w:tblGrid>
      <w:tr w:rsidR="009B5BC5" w:rsidRPr="009B5BC5" w:rsidTr="007832FC">
        <w:trPr>
          <w:trHeight w:val="399"/>
        </w:trPr>
        <w:tc>
          <w:tcPr>
            <w:tcW w:w="9214" w:type="dxa"/>
          </w:tcPr>
          <w:p w:rsidR="009B5BC5" w:rsidRPr="009B5BC5" w:rsidRDefault="009B5BC5" w:rsidP="009B5B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Сдача и приемка Товара осуществляется в соответствии </w:t>
            </w:r>
            <w:proofErr w:type="gramStart"/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B5BC5" w:rsidRPr="009B5BC5" w:rsidRDefault="009B5BC5" w:rsidP="009B5B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«Инструкцией о порядке приемки продукции производственно – технического назначения и товаров народного потребления по количеству», утвержденной </w:t>
            </w:r>
            <w:r w:rsidRPr="009B5B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Постановлением Госарбитража СССР от 15.06.1965 N П-6 и «Инструкцией 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</w:t>
            </w:r>
            <w:proofErr w:type="gramStart"/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редакциях</w:t>
            </w:r>
            <w:proofErr w:type="gramEnd"/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на момент заключения договора с победителем запроса цен в части не противоречащей законодательству Российской Федерации и условиям, указанного договора.</w:t>
            </w:r>
          </w:p>
          <w:p w:rsidR="009B5BC5" w:rsidRPr="009B5BC5" w:rsidRDefault="009B5BC5" w:rsidP="009B5BC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7. СРОКИ ПОСТАВКИ И ПРЕДОСТАВЛЕНИЯ ГАРАНТИЙ</w:t>
      </w:r>
    </w:p>
    <w:tbl>
      <w:tblPr>
        <w:tblW w:w="0" w:type="auto"/>
        <w:tblInd w:w="392" w:type="dxa"/>
        <w:tblLook w:val="00A0"/>
      </w:tblPr>
      <w:tblGrid>
        <w:gridCol w:w="8329"/>
      </w:tblGrid>
      <w:tr w:rsidR="009B5BC5" w:rsidRPr="009B5BC5" w:rsidTr="007832FC">
        <w:tc>
          <w:tcPr>
            <w:tcW w:w="8329" w:type="dxa"/>
          </w:tcPr>
          <w:p w:rsidR="009B5BC5" w:rsidRPr="009B5BC5" w:rsidRDefault="007832FC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B5BC5" w:rsidRPr="009B5BC5">
              <w:rPr>
                <w:rFonts w:ascii="Times New Roman" w:hAnsi="Times New Roman" w:cs="Times New Roman"/>
                <w:sz w:val="24"/>
                <w:szCs w:val="24"/>
              </w:rPr>
              <w:t>1. Гарантийный срок годности –  6 месяцев</w:t>
            </w:r>
          </w:p>
          <w:p w:rsidR="009B5BC5" w:rsidRPr="009B5BC5" w:rsidRDefault="007832FC" w:rsidP="009B5B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B5BC5"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2. Срок поставки  - </w:t>
            </w:r>
            <w:r w:rsidR="009B5BC5"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поставка осуществляется с период с 01.04.2015 по 31.12.2015 г. Адрес поставки:</w:t>
            </w:r>
          </w:p>
          <w:p w:rsidR="009B5BC5" w:rsidRPr="009B5BC5" w:rsidRDefault="009B5BC5" w:rsidP="009B5B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- г. Ковров, ул. Социалистическая, д.26 </w:t>
            </w:r>
            <w:proofErr w:type="gramStart"/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( </w:t>
            </w:r>
            <w:proofErr w:type="gramEnd"/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48 бутылей);</w:t>
            </w:r>
          </w:p>
        </w:tc>
      </w:tr>
    </w:tbl>
    <w:p w:rsidR="009B5BC5" w:rsidRPr="009B5BC5" w:rsidRDefault="009B5BC5" w:rsidP="009B5BC5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>РАЗДЕЛ 8. ТРЕБОВАНИЯ К ХРАНЕНИЮ</w:t>
      </w:r>
    </w:p>
    <w:tbl>
      <w:tblPr>
        <w:tblW w:w="0" w:type="auto"/>
        <w:tblInd w:w="392" w:type="dxa"/>
        <w:tblLook w:val="00A0"/>
      </w:tblPr>
      <w:tblGrid>
        <w:gridCol w:w="8329"/>
      </w:tblGrid>
      <w:tr w:rsidR="009B5BC5" w:rsidRPr="009B5BC5" w:rsidTr="007832FC">
        <w:tc>
          <w:tcPr>
            <w:tcW w:w="8329" w:type="dxa"/>
          </w:tcPr>
          <w:p w:rsidR="009B5BC5" w:rsidRPr="009B5BC5" w:rsidRDefault="007832FC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B5BC5"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не предъявляются </w:t>
            </w: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>РАЗДЕЛ 9. ТРЕБОВАНИЯ К ОБСЛУЖИВАНИЮ</w:t>
      </w:r>
    </w:p>
    <w:tbl>
      <w:tblPr>
        <w:tblW w:w="0" w:type="auto"/>
        <w:tblInd w:w="534" w:type="dxa"/>
        <w:tblLook w:val="00A0"/>
      </w:tblPr>
      <w:tblGrid>
        <w:gridCol w:w="8329"/>
      </w:tblGrid>
      <w:tr w:rsidR="009B5BC5" w:rsidRPr="009B5BC5" w:rsidTr="007832FC">
        <w:tc>
          <w:tcPr>
            <w:tcW w:w="8329" w:type="dxa"/>
          </w:tcPr>
          <w:p w:rsidR="009B5BC5" w:rsidRPr="009B5BC5" w:rsidRDefault="007832FC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B5BC5"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не предъявляются </w:t>
            </w:r>
          </w:p>
        </w:tc>
      </w:tr>
    </w:tbl>
    <w:p w:rsidR="009B5BC5" w:rsidRPr="00DB7C0D" w:rsidRDefault="009B5BC5" w:rsidP="009B5BC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>РАЗДЕЛ 10. ЭКОЛОГИЧЕСКИЕ ТРЕБОВАНИЯ</w:t>
      </w:r>
    </w:p>
    <w:tbl>
      <w:tblPr>
        <w:tblW w:w="0" w:type="auto"/>
        <w:tblInd w:w="959" w:type="dxa"/>
        <w:tblLook w:val="00A0"/>
      </w:tblPr>
      <w:tblGrid>
        <w:gridCol w:w="8329"/>
      </w:tblGrid>
      <w:tr w:rsidR="009B5BC5" w:rsidRPr="009B5BC5" w:rsidTr="003870B9">
        <w:tc>
          <w:tcPr>
            <w:tcW w:w="9037" w:type="dxa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не предъявляются </w:t>
            </w: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>РАЗДЕЛ 11. ТРЕБОВАНИЯ ПО БЕЗОПАСНОСТИ</w:t>
      </w:r>
    </w:p>
    <w:tbl>
      <w:tblPr>
        <w:tblW w:w="0" w:type="auto"/>
        <w:tblInd w:w="959" w:type="dxa"/>
        <w:tblLook w:val="00A0"/>
      </w:tblPr>
      <w:tblGrid>
        <w:gridCol w:w="8329"/>
      </w:tblGrid>
      <w:tr w:rsidR="009B5BC5" w:rsidRPr="009B5BC5" w:rsidTr="003870B9">
        <w:tc>
          <w:tcPr>
            <w:tcW w:w="9037" w:type="dxa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>1. Оборотная тара должна проходить лабораторное обследование после промывки.</w:t>
            </w: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>РАЗДЕЛ 12. ТЕХНИЧЕСКОЕ СОПРОВОЖДЕНИЕ ГРУПП ТОВАРОВ, ЗА ИСКЛЮЧЕНИЕМ СТАНДАРТНОГО ОБОРУДОВАНИЯ</w:t>
      </w:r>
    </w:p>
    <w:tbl>
      <w:tblPr>
        <w:tblW w:w="0" w:type="auto"/>
        <w:tblInd w:w="959" w:type="dxa"/>
        <w:tblLook w:val="00A0"/>
      </w:tblPr>
      <w:tblGrid>
        <w:gridCol w:w="8329"/>
      </w:tblGrid>
      <w:tr w:rsidR="009B5BC5" w:rsidRPr="009B5BC5" w:rsidTr="003870B9">
        <w:tc>
          <w:tcPr>
            <w:tcW w:w="9037" w:type="dxa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не предъявляются </w:t>
            </w: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>РАЗДЕЛ 13. ТРЕБОВАНИЯ К ФОРМЕ ПРЕДСТАВЛЯЕМОЙ ИНФОРМАЦИИ</w:t>
      </w:r>
    </w:p>
    <w:tbl>
      <w:tblPr>
        <w:tblW w:w="0" w:type="auto"/>
        <w:tblInd w:w="959" w:type="dxa"/>
        <w:tblLook w:val="00A0"/>
      </w:tblPr>
      <w:tblGrid>
        <w:gridCol w:w="8329"/>
      </w:tblGrid>
      <w:tr w:rsidR="009B5BC5" w:rsidRPr="009B5BC5" w:rsidTr="003870B9">
        <w:tc>
          <w:tcPr>
            <w:tcW w:w="9037" w:type="dxa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не предъявляются </w:t>
            </w: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B7C0D">
        <w:rPr>
          <w:rFonts w:ascii="Times New Roman" w:hAnsi="Times New Roman" w:cs="Times New Roman"/>
          <w:b/>
          <w:bCs/>
          <w:sz w:val="24"/>
          <w:szCs w:val="24"/>
        </w:rPr>
        <w:t>РАЗДЕЛ 14. ТРЕБОВАНИЯ К ТЕХНИЧЕСКОМУ ОБУЧЕНИЮ ПЕРСОНАЛА ЗАКАЗЧИКА</w:t>
      </w:r>
    </w:p>
    <w:tbl>
      <w:tblPr>
        <w:tblW w:w="0" w:type="auto"/>
        <w:tblInd w:w="959" w:type="dxa"/>
        <w:tblLook w:val="00A0"/>
      </w:tblPr>
      <w:tblGrid>
        <w:gridCol w:w="8329"/>
      </w:tblGrid>
      <w:tr w:rsidR="009B5BC5" w:rsidRPr="009B5BC5" w:rsidTr="003870B9">
        <w:tc>
          <w:tcPr>
            <w:tcW w:w="9037" w:type="dxa"/>
          </w:tcPr>
          <w:p w:rsidR="009B5BC5" w:rsidRPr="009B5BC5" w:rsidRDefault="009B5BC5" w:rsidP="009B5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не предъявляются </w:t>
            </w:r>
          </w:p>
        </w:tc>
      </w:tr>
    </w:tbl>
    <w:p w:rsidR="009B5BC5" w:rsidRPr="00DB7C0D" w:rsidRDefault="009B5BC5" w:rsidP="009B5BC5">
      <w:pPr>
        <w:spacing w:line="240" w:lineRule="auto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bookmarkStart w:id="0" w:name="bookmark5"/>
      <w:r w:rsidRPr="00DB7C0D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РАЗДЕЛ 15 ДОПОЛНИТЕЛЬНЫЕ (ИНЫЕ) ТРЕБОВАНИЯ</w:t>
      </w:r>
      <w:bookmarkEnd w:id="0"/>
    </w:p>
    <w:tbl>
      <w:tblPr>
        <w:tblW w:w="93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56"/>
      </w:tblGrid>
      <w:tr w:rsidR="009B5BC5" w:rsidRPr="009B5BC5" w:rsidTr="007832FC">
        <w:trPr>
          <w:trHeight w:val="169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9B5BC5" w:rsidRPr="009B5BC5" w:rsidRDefault="009B5BC5" w:rsidP="009B5B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1.Установленная Цена включает в себя все расходы, связанные с исполнением договора, в т</w:t>
            </w:r>
            <w:proofErr w:type="gramStart"/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.ч</w:t>
            </w:r>
            <w:proofErr w:type="gramEnd"/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  <w:tr w:rsidR="009B5BC5" w:rsidRPr="009B5BC5" w:rsidTr="00DB7C0D">
        <w:trPr>
          <w:trHeight w:val="235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9B5BC5" w:rsidRPr="009B5BC5" w:rsidRDefault="009B5BC5" w:rsidP="009B5B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lastRenderedPageBreak/>
              <w:t>Весь товар поставляется после подписания договора по адрес</w:t>
            </w:r>
            <w:r w:rsidR="00DB7C0D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у, указанному в спецификации к Д</w:t>
            </w:r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оговору поставки. </w:t>
            </w:r>
          </w:p>
          <w:p w:rsidR="009B5BC5" w:rsidRPr="009B5BC5" w:rsidRDefault="009B5BC5" w:rsidP="009B5B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highlight w:val="yellow"/>
              </w:rPr>
            </w:pPr>
            <w:r w:rsidRPr="009B5BC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По факту приемки Товара соответствующего по качеству, комплектности, таре, упаковке и маркировке стандартам и условиям Договора, уполномоченный представитель Заказчика на накладной Поставщика делает отметку о получении в соответствии с инструкциями о приемке товара, с указанием Ф.И.О. ответственного лица и даты.</w:t>
            </w:r>
          </w:p>
        </w:tc>
      </w:tr>
    </w:tbl>
    <w:p w:rsidR="00DB7C0D" w:rsidRDefault="00DB7C0D" w:rsidP="009B5BC5">
      <w:pPr>
        <w:pStyle w:val="a6"/>
        <w:shd w:val="clear" w:color="auto" w:fill="auto"/>
        <w:tabs>
          <w:tab w:val="left" w:pos="2865"/>
          <w:tab w:val="right" w:leader="dot" w:pos="9489"/>
        </w:tabs>
        <w:spacing w:before="0" w:line="240" w:lineRule="auto"/>
        <w:ind w:left="20" w:right="500"/>
        <w:jc w:val="left"/>
        <w:rPr>
          <w:rFonts w:ascii="Times New Roman" w:hAnsi="Times New Roman" w:cs="Times New Roman"/>
          <w:sz w:val="24"/>
          <w:szCs w:val="24"/>
        </w:rPr>
      </w:pPr>
    </w:p>
    <w:p w:rsidR="009B5BC5" w:rsidRPr="009B5BC5" w:rsidRDefault="009B5BC5" w:rsidP="00DB7C0D">
      <w:pPr>
        <w:pStyle w:val="a6"/>
        <w:shd w:val="clear" w:color="auto" w:fill="auto"/>
        <w:tabs>
          <w:tab w:val="left" w:pos="2865"/>
          <w:tab w:val="right" w:leader="dot" w:pos="9489"/>
        </w:tabs>
        <w:spacing w:before="0" w:line="240" w:lineRule="auto"/>
        <w:ind w:left="20" w:right="500"/>
        <w:jc w:val="left"/>
        <w:rPr>
          <w:rFonts w:ascii="Times New Roman" w:hAnsi="Times New Roman" w:cs="Times New Roman"/>
          <w:sz w:val="24"/>
          <w:szCs w:val="24"/>
        </w:rPr>
      </w:pPr>
      <w:r w:rsidRPr="009B5BC5">
        <w:rPr>
          <w:rFonts w:ascii="Times New Roman" w:hAnsi="Times New Roman" w:cs="Times New Roman"/>
          <w:sz w:val="24"/>
          <w:szCs w:val="24"/>
        </w:rPr>
        <w:t>Заместитель директора по вооружению</w:t>
      </w:r>
      <w:r w:rsidR="00DB7C0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B7C0D" w:rsidRPr="009B5BC5">
        <w:rPr>
          <w:rFonts w:ascii="Times New Roman" w:hAnsi="Times New Roman" w:cs="Times New Roman"/>
          <w:sz w:val="24"/>
          <w:szCs w:val="24"/>
        </w:rPr>
        <w:t>С.Н.Востоков</w:t>
      </w:r>
    </w:p>
    <w:p w:rsidR="009B5BC5" w:rsidRPr="009B5BC5" w:rsidRDefault="00DB7C0D" w:rsidP="009B5BC5">
      <w:pPr>
        <w:pStyle w:val="a6"/>
        <w:shd w:val="clear" w:color="auto" w:fill="auto"/>
        <w:tabs>
          <w:tab w:val="right" w:leader="dot" w:pos="9489"/>
        </w:tabs>
        <w:spacing w:before="0" w:line="240" w:lineRule="auto"/>
        <w:ind w:left="20" w:right="50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="009B5BC5" w:rsidRPr="009B5BC5">
        <w:rPr>
          <w:rFonts w:ascii="Times New Roman" w:hAnsi="Times New Roman" w:cs="Times New Roman"/>
          <w:sz w:val="24"/>
          <w:szCs w:val="24"/>
        </w:rPr>
        <w:t>МТО</w:t>
      </w:r>
      <w:proofErr w:type="spellEnd"/>
      <w:r w:rsidR="009B5BC5" w:rsidRPr="009B5B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9B5BC5" w:rsidRDefault="009B5BC5" w:rsidP="009B5BC5"/>
    <w:p w:rsidR="009B5BC5" w:rsidRDefault="009B5BC5" w:rsidP="009B5BC5"/>
    <w:p w:rsidR="009B5BC5" w:rsidRDefault="009B5BC5" w:rsidP="009B5BC5"/>
    <w:p w:rsidR="009B5BC5" w:rsidRDefault="009B5BC5" w:rsidP="009B5BC5"/>
    <w:p w:rsidR="009B5BC5" w:rsidRDefault="009B5BC5" w:rsidP="009B5BC5"/>
    <w:p w:rsidR="009B5BC5" w:rsidRDefault="009B5BC5" w:rsidP="009B5BC5"/>
    <w:p w:rsidR="009B5BC5" w:rsidRDefault="009B5BC5" w:rsidP="009B5BC5"/>
    <w:p w:rsidR="00E76F18" w:rsidRDefault="00E76F18"/>
    <w:sectPr w:rsidR="00E76F18" w:rsidSect="00DB7C0D">
      <w:pgSz w:w="11906" w:h="16838"/>
      <w:pgMar w:top="568" w:right="1133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5BC5"/>
    <w:rsid w:val="007832FC"/>
    <w:rsid w:val="009B5BC5"/>
    <w:rsid w:val="00DB7C0D"/>
    <w:rsid w:val="00E7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rsid w:val="009B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Times12">
    <w:name w:val="Times 12"/>
    <w:basedOn w:val="a"/>
    <w:rsid w:val="009B5BC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rsid w:val="009B5BC5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5">
    <w:name w:val="Оглавление_"/>
    <w:basedOn w:val="a0"/>
    <w:link w:val="a6"/>
    <w:locked/>
    <w:rsid w:val="009B5BC5"/>
    <w:rPr>
      <w:spacing w:val="10"/>
      <w:sz w:val="19"/>
      <w:szCs w:val="19"/>
      <w:shd w:val="clear" w:color="auto" w:fill="FFFFFF"/>
    </w:rPr>
  </w:style>
  <w:style w:type="paragraph" w:customStyle="1" w:styleId="a6">
    <w:name w:val="Оглавление"/>
    <w:basedOn w:val="a"/>
    <w:link w:val="a5"/>
    <w:rsid w:val="009B5BC5"/>
    <w:pPr>
      <w:widowControl w:val="0"/>
      <w:shd w:val="clear" w:color="auto" w:fill="FFFFFF"/>
      <w:spacing w:before="240" w:after="0" w:line="259" w:lineRule="exact"/>
      <w:jc w:val="both"/>
    </w:pPr>
    <w:rPr>
      <w:spacing w:val="1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726</Words>
  <Characters>4139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Mto_monoblock2</dc:creator>
  <cp:keywords/>
  <dc:description/>
  <cp:lastModifiedBy>Mto_monoblock2</cp:lastModifiedBy>
  <cp:revision>6</cp:revision>
  <dcterms:created xsi:type="dcterms:W3CDTF">2015-03-25T12:38:00Z</dcterms:created>
  <dcterms:modified xsi:type="dcterms:W3CDTF">2015-03-25T12:47:00Z</dcterms:modified>
</cp:coreProperties>
</file>